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D9ED" w14:textId="77777777" w:rsidR="008E75BF" w:rsidRPr="00B340CB" w:rsidRDefault="008E75BF" w:rsidP="008E75BF">
      <w:pPr>
        <w:pStyle w:val="Title"/>
        <w:rPr>
          <w:color w:val="FF0000"/>
        </w:rPr>
      </w:pPr>
      <w:r w:rsidRPr="00B340CB">
        <w:rPr>
          <w:color w:val="FF0000"/>
        </w:rPr>
        <w:t>IF THERE ANY ERRORS OR AMENDMENTS PLEASE ADVISE THE CLERK PRIOR TO THE NEXT MEETING</w:t>
      </w:r>
    </w:p>
    <w:p w14:paraId="18F24380" w14:textId="77777777" w:rsidR="008E75BF" w:rsidRDefault="008E75BF" w:rsidP="008E75BF">
      <w:pPr>
        <w:pStyle w:val="Title"/>
      </w:pPr>
    </w:p>
    <w:p w14:paraId="21143648" w14:textId="77777777" w:rsidR="008E75BF" w:rsidRDefault="008E75BF" w:rsidP="008E75BF">
      <w:pPr>
        <w:pStyle w:val="Title"/>
      </w:pPr>
      <w:r>
        <w:t>SUTTON-AT-HONE &amp; HAWLEY PARISH COUNCIL</w:t>
      </w:r>
    </w:p>
    <w:p w14:paraId="1F732526" w14:textId="77777777" w:rsidR="008E75BF" w:rsidRDefault="008E75BF" w:rsidP="008E75BF">
      <w:pPr>
        <w:jc w:val="center"/>
        <w:rPr>
          <w:b/>
          <w:bCs/>
          <w:u w:val="single"/>
        </w:rPr>
      </w:pPr>
    </w:p>
    <w:p w14:paraId="1F64F71A" w14:textId="77777777" w:rsidR="008E75BF" w:rsidRDefault="008E75BF" w:rsidP="008E75BF">
      <w:pPr>
        <w:pStyle w:val="Subtitle"/>
      </w:pPr>
      <w:r>
        <w:t>01322 862291</w:t>
      </w:r>
      <w:r>
        <w:tab/>
      </w:r>
      <w:r>
        <w:tab/>
      </w:r>
      <w:r>
        <w:tab/>
      </w:r>
      <w:r>
        <w:tab/>
      </w:r>
      <w:r>
        <w:tab/>
      </w:r>
      <w:r>
        <w:tab/>
      </w:r>
      <w:r>
        <w:tab/>
      </w:r>
      <w:r>
        <w:tab/>
        <w:t>53 Main Road</w:t>
      </w:r>
    </w:p>
    <w:p w14:paraId="7F68612E" w14:textId="77777777" w:rsidR="008E75BF" w:rsidRDefault="008E75BF" w:rsidP="008E75B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Sutton-at-Hone</w:t>
      </w:r>
    </w:p>
    <w:p w14:paraId="62651F84" w14:textId="77777777" w:rsidR="008E75BF" w:rsidRDefault="008E75BF" w:rsidP="008E75B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Dartford</w:t>
      </w:r>
    </w:p>
    <w:p w14:paraId="5C76E3E4" w14:textId="77777777" w:rsidR="008E75BF" w:rsidRDefault="008E75BF" w:rsidP="008E75B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Kent. DA4 9HQ</w:t>
      </w:r>
    </w:p>
    <w:p w14:paraId="35401893" w14:textId="77777777" w:rsidR="008E75BF" w:rsidRDefault="008E75BF" w:rsidP="008E75BF">
      <w:pPr>
        <w:rPr>
          <w:b/>
          <w:bCs/>
        </w:rPr>
      </w:pPr>
    </w:p>
    <w:p w14:paraId="76FB8921" w14:textId="701A4F31" w:rsidR="008E75BF" w:rsidRDefault="008E75BF" w:rsidP="008E75BF">
      <w:pPr>
        <w:pStyle w:val="Heading1"/>
      </w:pPr>
      <w:r>
        <w:t>MINUTES – PARISH COUNCIL MEETING HELD ON JULY 16</w:t>
      </w:r>
      <w:r w:rsidRPr="008E75BF">
        <w:rPr>
          <w:vertAlign w:val="superscript"/>
        </w:rPr>
        <w:t>TH</w:t>
      </w:r>
      <w:r>
        <w:t xml:space="preserve"> 2020  </w:t>
      </w:r>
    </w:p>
    <w:p w14:paraId="723DFC26" w14:textId="77777777" w:rsidR="008E75BF" w:rsidRPr="00954FCD" w:rsidRDefault="008E75BF" w:rsidP="008E75BF">
      <w:pPr>
        <w:rPr>
          <w:rFonts w:ascii="Arial" w:hAnsi="Arial" w:cs="Arial"/>
          <w:i/>
          <w:color w:val="2E74B5" w:themeColor="accent5" w:themeShade="BF"/>
        </w:rPr>
      </w:pPr>
      <w:r>
        <w:rPr>
          <w:rFonts w:ascii="Arial" w:hAnsi="Arial" w:cs="Arial"/>
          <w:i/>
          <w:color w:val="2E74B5" w:themeColor="accent5" w:themeShade="BF"/>
        </w:rPr>
        <w:t>The COVID-19</w:t>
      </w:r>
      <w:r w:rsidRPr="00954FCD">
        <w:rPr>
          <w:rFonts w:ascii="Arial" w:hAnsi="Arial" w:cs="Arial"/>
          <w:i/>
          <w:color w:val="2E74B5" w:themeColor="accent5" w:themeShade="BF"/>
        </w:rPr>
        <w:t xml:space="preserve">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14:paraId="4EFF3B16" w14:textId="77777777" w:rsidR="008E75BF" w:rsidRPr="00954FCD" w:rsidRDefault="008E75BF" w:rsidP="008E75BF">
      <w:pPr>
        <w:rPr>
          <w:rFonts w:ascii="Arial" w:hAnsi="Arial" w:cs="Arial"/>
          <w:i/>
          <w:color w:val="2E74B5" w:themeColor="accent5" w:themeShade="BF"/>
        </w:rPr>
      </w:pPr>
      <w:r w:rsidRPr="00954FCD">
        <w:rPr>
          <w:rFonts w:ascii="Arial" w:hAnsi="Arial" w:cs="Arial"/>
          <w:i/>
          <w:color w:val="2E74B5" w:themeColor="accent5" w:themeShade="BF"/>
        </w:rPr>
        <w:t>In recognition of the difficulties of holding and attending meetings, the Government included s.78 in the Coronavirus Act 2020 and provided the Secretary of State</w:t>
      </w:r>
      <w:r>
        <w:rPr>
          <w:rFonts w:ascii="Arial" w:hAnsi="Arial" w:cs="Arial"/>
          <w:i/>
          <w:color w:val="2E74B5" w:themeColor="accent5" w:themeShade="BF"/>
        </w:rPr>
        <w:t xml:space="preserve"> with</w:t>
      </w:r>
      <w:r w:rsidRPr="00954FCD">
        <w:rPr>
          <w:rFonts w:ascii="Arial" w:hAnsi="Arial" w:cs="Arial"/>
          <w:i/>
          <w:color w:val="2E74B5" w:themeColor="accent5" w:themeShade="BF"/>
        </w:rPr>
        <w:t xml:space="preserve"> the power to make Regulations for the provision of holding alternative format meetings. </w:t>
      </w:r>
    </w:p>
    <w:p w14:paraId="308A8972" w14:textId="77777777" w:rsidR="008E75BF" w:rsidRDefault="008E75BF" w:rsidP="008E75BF">
      <w:pPr>
        <w:rPr>
          <w:rFonts w:ascii="Arial" w:hAnsi="Arial" w:cs="Arial"/>
          <w:i/>
          <w:color w:val="2E74B5" w:themeColor="accent5" w:themeShade="BF"/>
        </w:rPr>
      </w:pPr>
      <w:r w:rsidRPr="00954FCD">
        <w:rPr>
          <w:rFonts w:ascii="Arial" w:hAnsi="Arial" w:cs="Arial"/>
          <w:i/>
          <w:color w:val="2E74B5" w:themeColor="accent5" w:themeShade="BF"/>
        </w:rPr>
        <w:t xml:space="preserve"> As such, this meeting w</w:t>
      </w:r>
      <w:r>
        <w:rPr>
          <w:rFonts w:ascii="Arial" w:hAnsi="Arial" w:cs="Arial"/>
          <w:i/>
          <w:color w:val="2E74B5" w:themeColor="accent5" w:themeShade="BF"/>
        </w:rPr>
        <w:t>as</w:t>
      </w:r>
      <w:r w:rsidRPr="00954FCD">
        <w:rPr>
          <w:rFonts w:ascii="Arial" w:hAnsi="Arial" w:cs="Arial"/>
          <w:i/>
          <w:color w:val="2E74B5" w:themeColor="accent5" w:themeShade="BF"/>
        </w:rPr>
        <w:t xml:space="preserve"> held under terms agreed by Members being to conduct the Council business via </w:t>
      </w:r>
      <w:r>
        <w:rPr>
          <w:rFonts w:ascii="Arial" w:hAnsi="Arial" w:cs="Arial"/>
          <w:i/>
          <w:color w:val="2E74B5" w:themeColor="accent5" w:themeShade="BF"/>
        </w:rPr>
        <w:t xml:space="preserve">internet link. </w:t>
      </w:r>
    </w:p>
    <w:p w14:paraId="4DC794B5" w14:textId="77777777" w:rsidR="008E75BF" w:rsidRPr="00DA06FE" w:rsidRDefault="008E75BF" w:rsidP="008E75BF">
      <w:pPr>
        <w:rPr>
          <w:rFonts w:ascii="Arial" w:hAnsi="Arial" w:cs="Arial"/>
          <w:i/>
          <w:iCs/>
          <w:color w:val="4472C4" w:themeColor="accent1"/>
        </w:rPr>
      </w:pPr>
      <w:r w:rsidRPr="00DA06FE">
        <w:rPr>
          <w:rFonts w:ascii="Arial" w:hAnsi="Arial" w:cs="Arial"/>
          <w:i/>
          <w:iCs/>
          <w:color w:val="4472C4" w:themeColor="accent1"/>
        </w:rPr>
        <w:t>Additionally the legislation allow</w:t>
      </w:r>
      <w:r>
        <w:rPr>
          <w:rFonts w:ascii="Arial" w:hAnsi="Arial" w:cs="Arial"/>
          <w:i/>
          <w:iCs/>
          <w:color w:val="4472C4" w:themeColor="accent1"/>
        </w:rPr>
        <w:t>ed</w:t>
      </w:r>
      <w:r w:rsidRPr="00DA06FE">
        <w:rPr>
          <w:rFonts w:ascii="Arial" w:hAnsi="Arial" w:cs="Arial"/>
          <w:i/>
          <w:iCs/>
          <w:color w:val="4472C4" w:themeColor="accent1"/>
        </w:rPr>
        <w:t xml:space="preserve"> for the cancellation of the Annual Parish Council meeting and all current appointments continue until May 2021. </w:t>
      </w:r>
    </w:p>
    <w:p w14:paraId="2AC8AD01" w14:textId="77777777" w:rsidR="008E75BF" w:rsidRDefault="008E75BF" w:rsidP="008E75BF">
      <w:pPr>
        <w:rPr>
          <w:u w:val="single"/>
        </w:rPr>
      </w:pPr>
    </w:p>
    <w:p w14:paraId="6FA1B622" w14:textId="573725CC" w:rsidR="008E75BF" w:rsidRDefault="008E75BF" w:rsidP="008E75BF">
      <w:pPr>
        <w:numPr>
          <w:ilvl w:val="0"/>
          <w:numId w:val="1"/>
        </w:numPr>
      </w:pPr>
      <w:r>
        <w:t xml:space="preserve">APOLOGIES FOR ABSENCE. </w:t>
      </w:r>
    </w:p>
    <w:p w14:paraId="79B1EFC1" w14:textId="77777777" w:rsidR="008E75BF" w:rsidRDefault="008E75BF" w:rsidP="008E75BF">
      <w:pPr>
        <w:ind w:left="1080"/>
      </w:pPr>
    </w:p>
    <w:p w14:paraId="29D52E17" w14:textId="3A47A77D" w:rsidR="008E75BF" w:rsidRDefault="008E75BF" w:rsidP="008E75BF">
      <w:pPr>
        <w:numPr>
          <w:ilvl w:val="0"/>
          <w:numId w:val="1"/>
        </w:numPr>
      </w:pPr>
      <w:r>
        <w:t>DECLARATIONS OF INTEREST</w:t>
      </w:r>
    </w:p>
    <w:p w14:paraId="6762E71C" w14:textId="77777777" w:rsidR="008E75BF" w:rsidRDefault="008E75BF" w:rsidP="008E75BF">
      <w:pPr>
        <w:pStyle w:val="ListParagraph"/>
      </w:pPr>
    </w:p>
    <w:p w14:paraId="69F1414C" w14:textId="4EC80A60" w:rsidR="008E75BF" w:rsidRDefault="008E75BF" w:rsidP="008E75BF">
      <w:pPr>
        <w:ind w:left="1080"/>
      </w:pPr>
      <w:r>
        <w:t>Cllr White declared an interest in matters related to FC Sutton Dynamo as her husband is a team manager.</w:t>
      </w:r>
    </w:p>
    <w:p w14:paraId="6B42F291" w14:textId="7A2F81A0" w:rsidR="00E31F2C" w:rsidRDefault="00E31F2C" w:rsidP="008E75BF">
      <w:pPr>
        <w:ind w:left="1080"/>
      </w:pPr>
      <w:r>
        <w:t>Cllr Newitt declared an interest in matter related to FC Sutton Dynamo</w:t>
      </w:r>
    </w:p>
    <w:p w14:paraId="0B8CC499" w14:textId="77777777" w:rsidR="00E31F2C" w:rsidRDefault="00E31F2C" w:rsidP="008E75BF">
      <w:pPr>
        <w:ind w:left="1080"/>
      </w:pPr>
    </w:p>
    <w:p w14:paraId="6B752B4D" w14:textId="77777777" w:rsidR="008E75BF" w:rsidRDefault="008E75BF" w:rsidP="008E75BF">
      <w:pPr>
        <w:ind w:left="1080"/>
      </w:pPr>
      <w:r>
        <w:t>The Clerk granted dispensation to members for discussion on the budget.</w:t>
      </w:r>
    </w:p>
    <w:p w14:paraId="7255E605" w14:textId="4CDD939F" w:rsidR="008E75BF" w:rsidRPr="00864898" w:rsidRDefault="008E75BF" w:rsidP="008E75BF">
      <w:pPr>
        <w:ind w:left="1080"/>
      </w:pPr>
      <w:r>
        <w:tab/>
      </w:r>
    </w:p>
    <w:p w14:paraId="64663A76" w14:textId="77777777" w:rsidR="008E75BF" w:rsidRPr="00864898" w:rsidRDefault="008E75BF" w:rsidP="008E75BF">
      <w:pPr>
        <w:numPr>
          <w:ilvl w:val="0"/>
          <w:numId w:val="1"/>
        </w:numPr>
      </w:pPr>
      <w:r w:rsidRPr="00864898">
        <w:t>MANAGEMENT</w:t>
      </w:r>
    </w:p>
    <w:p w14:paraId="40DDA964" w14:textId="0E9555A3" w:rsidR="008E75BF" w:rsidRDefault="008E75BF" w:rsidP="008E75BF">
      <w:pPr>
        <w:numPr>
          <w:ilvl w:val="1"/>
          <w:numId w:val="1"/>
        </w:numPr>
        <w:ind w:left="3600" w:hanging="2520"/>
      </w:pPr>
      <w:r>
        <w:rPr>
          <w:u w:val="single"/>
        </w:rPr>
        <w:t>Accounts.</w:t>
      </w:r>
      <w:r>
        <w:tab/>
      </w:r>
      <w:r>
        <w:tab/>
        <w:t xml:space="preserve"> It was proposed by Cllr.</w:t>
      </w:r>
      <w:r w:rsidR="00E31F2C">
        <w:t xml:space="preserve"> Burch</w:t>
      </w:r>
      <w:r>
        <w:t xml:space="preserve">, </w:t>
      </w:r>
    </w:p>
    <w:p w14:paraId="12B84A15" w14:textId="42C813C6" w:rsidR="008E75BF" w:rsidRDefault="008E75BF" w:rsidP="008E75BF">
      <w:pPr>
        <w:ind w:left="1080"/>
      </w:pPr>
      <w:r>
        <w:t xml:space="preserve">seconded by </w:t>
      </w:r>
      <w:proofErr w:type="spellStart"/>
      <w:r>
        <w:t>Cllr.</w:t>
      </w:r>
      <w:r w:rsidR="00E31F2C">
        <w:t>Newitt</w:t>
      </w:r>
      <w:proofErr w:type="spellEnd"/>
      <w:r>
        <w:t xml:space="preserve"> and agreed to approve matters related to finance as follows:</w:t>
      </w:r>
    </w:p>
    <w:p w14:paraId="27758313" w14:textId="77777777" w:rsidR="008E75BF" w:rsidRPr="000E61FB" w:rsidRDefault="008E75BF" w:rsidP="008E75BF">
      <w:pPr>
        <w:rPr>
          <w:b/>
        </w:rPr>
      </w:pPr>
      <w:r w:rsidRPr="000E61FB">
        <w:rPr>
          <w:b/>
        </w:rPr>
        <w:t>General</w:t>
      </w:r>
    </w:p>
    <w:p w14:paraId="6232434C" w14:textId="77777777" w:rsidR="008E75BF" w:rsidRDefault="008E75BF" w:rsidP="008E75BF">
      <w:r>
        <w:t>JRGGS</w:t>
      </w:r>
      <w:r>
        <w:tab/>
      </w:r>
      <w:r>
        <w:tab/>
        <w:t>Grounds Maintenance</w:t>
      </w:r>
      <w:r>
        <w:tab/>
      </w:r>
      <w:r>
        <w:tab/>
      </w:r>
      <w:r>
        <w:tab/>
      </w:r>
      <w:r>
        <w:tab/>
        <w:t>£365.00</w:t>
      </w:r>
    </w:p>
    <w:p w14:paraId="3D4C9AD1" w14:textId="77777777" w:rsidR="008E75BF" w:rsidRDefault="008E75BF" w:rsidP="008E75BF">
      <w:r>
        <w:t>British Gas</w:t>
      </w:r>
      <w:r>
        <w:tab/>
      </w:r>
      <w:r>
        <w:tab/>
        <w:t xml:space="preserve">Pavilion </w:t>
      </w:r>
      <w:proofErr w:type="spellStart"/>
      <w:r>
        <w:t>elec</w:t>
      </w:r>
      <w:proofErr w:type="spellEnd"/>
      <w:r>
        <w:tab/>
      </w:r>
      <w:r>
        <w:tab/>
      </w:r>
      <w:r>
        <w:tab/>
      </w:r>
      <w:r>
        <w:tab/>
      </w:r>
      <w:r>
        <w:tab/>
        <w:t>£132.78</w:t>
      </w:r>
    </w:p>
    <w:p w14:paraId="3EDC2675" w14:textId="77777777" w:rsidR="008E75BF" w:rsidRPr="000E61FB" w:rsidRDefault="008E75BF" w:rsidP="008E75BF">
      <w:pPr>
        <w:rPr>
          <w:b/>
        </w:rPr>
      </w:pPr>
      <w:r w:rsidRPr="000E61FB">
        <w:rPr>
          <w:b/>
        </w:rPr>
        <w:t>Burial</w:t>
      </w:r>
    </w:p>
    <w:p w14:paraId="1EBC2AE0" w14:textId="77777777" w:rsidR="008E75BF" w:rsidRDefault="008E75BF" w:rsidP="008E75BF">
      <w:r>
        <w:t>GSG</w:t>
      </w:r>
      <w:r>
        <w:tab/>
      </w:r>
      <w:r>
        <w:tab/>
      </w:r>
      <w:r>
        <w:tab/>
        <w:t xml:space="preserve">Grounds </w:t>
      </w:r>
      <w:proofErr w:type="spellStart"/>
      <w:r>
        <w:t>maint</w:t>
      </w:r>
      <w:proofErr w:type="spellEnd"/>
      <w:r>
        <w:t>/Interment</w:t>
      </w:r>
      <w:r>
        <w:tab/>
      </w:r>
      <w:r>
        <w:tab/>
      </w:r>
      <w:r>
        <w:tab/>
        <w:t>£1100.00</w:t>
      </w:r>
    </w:p>
    <w:p w14:paraId="33C59B15" w14:textId="77777777" w:rsidR="008E75BF" w:rsidRPr="000E61FB" w:rsidRDefault="008E75BF" w:rsidP="008E75BF">
      <w:pPr>
        <w:rPr>
          <w:b/>
        </w:rPr>
      </w:pPr>
      <w:r w:rsidRPr="000E61FB">
        <w:rPr>
          <w:b/>
        </w:rPr>
        <w:t>Lighting</w:t>
      </w:r>
    </w:p>
    <w:p w14:paraId="3EDB47F3" w14:textId="77777777" w:rsidR="008E75BF" w:rsidRDefault="008E75BF" w:rsidP="008E75BF">
      <w:r>
        <w:t>Streetlights</w:t>
      </w:r>
      <w:r>
        <w:tab/>
      </w:r>
      <w:r>
        <w:tab/>
        <w:t>New lantern</w:t>
      </w:r>
      <w:r>
        <w:tab/>
      </w:r>
      <w:r>
        <w:tab/>
      </w:r>
      <w:r>
        <w:tab/>
      </w:r>
      <w:r>
        <w:tab/>
      </w:r>
      <w:r>
        <w:tab/>
        <w:t>£390.00</w:t>
      </w:r>
    </w:p>
    <w:p w14:paraId="7D640E83" w14:textId="77777777" w:rsidR="008E75BF" w:rsidRDefault="008E75BF" w:rsidP="008E75BF">
      <w:proofErr w:type="spellStart"/>
      <w:r>
        <w:t>E.On</w:t>
      </w:r>
      <w:proofErr w:type="spellEnd"/>
      <w:r>
        <w:tab/>
      </w:r>
      <w:r>
        <w:tab/>
      </w:r>
      <w:r>
        <w:tab/>
        <w:t>Energy</w:t>
      </w:r>
      <w:r>
        <w:tab/>
      </w:r>
      <w:r>
        <w:tab/>
      </w:r>
      <w:r>
        <w:tab/>
      </w:r>
      <w:r>
        <w:tab/>
      </w:r>
      <w:r>
        <w:tab/>
      </w:r>
      <w:r>
        <w:tab/>
        <w:t>£407.95</w:t>
      </w:r>
    </w:p>
    <w:p w14:paraId="028DC49C" w14:textId="77777777" w:rsidR="008E75BF" w:rsidRDefault="008E75BF" w:rsidP="008E75BF"/>
    <w:p w14:paraId="13BC4275" w14:textId="77777777" w:rsidR="008E75BF" w:rsidRDefault="008E75BF" w:rsidP="008E75BF">
      <w:r>
        <w:t>Current Bank Balances:</w:t>
      </w:r>
    </w:p>
    <w:p w14:paraId="384E354F" w14:textId="77777777" w:rsidR="008E75BF" w:rsidRDefault="008E75BF" w:rsidP="008E75BF">
      <w:pPr>
        <w:pStyle w:val="ListParagraph"/>
        <w:numPr>
          <w:ilvl w:val="0"/>
          <w:numId w:val="2"/>
        </w:numPr>
        <w:spacing w:after="160" w:line="259" w:lineRule="auto"/>
        <w:contextualSpacing/>
      </w:pPr>
      <w:r>
        <w:t>£874.30</w:t>
      </w:r>
    </w:p>
    <w:p w14:paraId="2B5FE806" w14:textId="77777777" w:rsidR="008E75BF" w:rsidRDefault="008E75BF" w:rsidP="008E75BF">
      <w:pPr>
        <w:pStyle w:val="ListParagraph"/>
        <w:numPr>
          <w:ilvl w:val="0"/>
          <w:numId w:val="2"/>
        </w:numPr>
        <w:spacing w:after="160" w:line="259" w:lineRule="auto"/>
        <w:contextualSpacing/>
      </w:pPr>
      <w:r>
        <w:lastRenderedPageBreak/>
        <w:t>£1249.74</w:t>
      </w:r>
    </w:p>
    <w:p w14:paraId="1954FD3B" w14:textId="77777777" w:rsidR="008E75BF" w:rsidRDefault="008E75BF" w:rsidP="008E75BF">
      <w:pPr>
        <w:pStyle w:val="ListParagraph"/>
        <w:numPr>
          <w:ilvl w:val="0"/>
          <w:numId w:val="2"/>
        </w:numPr>
        <w:spacing w:after="160" w:line="259" w:lineRule="auto"/>
        <w:contextualSpacing/>
      </w:pPr>
      <w:r>
        <w:t>£70972.16</w:t>
      </w:r>
    </w:p>
    <w:p w14:paraId="6C838C1C" w14:textId="77777777" w:rsidR="008E75BF" w:rsidRDefault="008E75BF" w:rsidP="008E75BF">
      <w:r>
        <w:t>Total balances</w:t>
      </w:r>
      <w:r>
        <w:tab/>
      </w:r>
      <w:r>
        <w:tab/>
        <w:t>£73096.20</w:t>
      </w:r>
    </w:p>
    <w:p w14:paraId="45A39884" w14:textId="77777777" w:rsidR="008E75BF" w:rsidRPr="00921973" w:rsidRDefault="008E75BF" w:rsidP="008E75BF">
      <w:pPr>
        <w:tabs>
          <w:tab w:val="left" w:pos="3090"/>
        </w:tabs>
        <w:ind w:right="237"/>
        <w:rPr>
          <w:b/>
          <w:bCs/>
        </w:rPr>
      </w:pPr>
      <w:r w:rsidRPr="00921973">
        <w:rPr>
          <w:b/>
          <w:bCs/>
        </w:rPr>
        <w:t>ANNUAL RETURN</w:t>
      </w:r>
    </w:p>
    <w:p w14:paraId="301ED4FF" w14:textId="3A6CAE38" w:rsidR="008E75BF" w:rsidRPr="008E75BF" w:rsidRDefault="008E75BF" w:rsidP="008E75BF">
      <w:pPr>
        <w:tabs>
          <w:tab w:val="left" w:pos="3090"/>
        </w:tabs>
        <w:ind w:right="237"/>
        <w:rPr>
          <w:bCs/>
          <w:color w:val="000000" w:themeColor="text1"/>
        </w:rPr>
      </w:pPr>
      <w:r w:rsidRPr="00921973">
        <w:rPr>
          <w:bCs/>
        </w:rPr>
        <w:t xml:space="preserve">Having noted that the Internal Audit had been completed with no matters raised, </w:t>
      </w:r>
      <w:r>
        <w:rPr>
          <w:bCs/>
        </w:rPr>
        <w:t xml:space="preserve">it was agreed </w:t>
      </w:r>
      <w:r w:rsidR="00E31F2C">
        <w:rPr>
          <w:bCs/>
        </w:rPr>
        <w:t xml:space="preserve">by all </w:t>
      </w:r>
      <w:r>
        <w:rPr>
          <w:bCs/>
        </w:rPr>
        <w:t xml:space="preserve">to </w:t>
      </w:r>
      <w:r w:rsidRPr="00921973">
        <w:rPr>
          <w:bCs/>
        </w:rPr>
        <w:t>approve the accounts for the year ended 31</w:t>
      </w:r>
      <w:r w:rsidRPr="00921973">
        <w:rPr>
          <w:bCs/>
          <w:vertAlign w:val="superscript"/>
        </w:rPr>
        <w:t>st</w:t>
      </w:r>
      <w:r w:rsidRPr="00921973">
        <w:rPr>
          <w:bCs/>
        </w:rPr>
        <w:t xml:space="preserve"> March 2020 </w:t>
      </w:r>
      <w:r w:rsidRPr="008E75BF">
        <w:rPr>
          <w:bCs/>
          <w:color w:val="000000" w:themeColor="text1"/>
        </w:rPr>
        <w:t>and arrangements made for delivery to the chair for signing and subsequent submission to the Audit Commission</w:t>
      </w:r>
      <w:r w:rsidR="008C212C">
        <w:rPr>
          <w:bCs/>
          <w:color w:val="000000" w:themeColor="text1"/>
        </w:rPr>
        <w:t>.</w:t>
      </w:r>
    </w:p>
    <w:p w14:paraId="42FEB88F" w14:textId="77777777" w:rsidR="008E75BF" w:rsidRDefault="008E75BF" w:rsidP="008E75BF"/>
    <w:p w14:paraId="40FB10E1" w14:textId="0079FCFC" w:rsidR="008E75BF" w:rsidRDefault="008E75BF" w:rsidP="008E75BF">
      <w:pPr>
        <w:numPr>
          <w:ilvl w:val="1"/>
          <w:numId w:val="1"/>
        </w:numPr>
      </w:pPr>
      <w:r w:rsidRPr="004C3EC6">
        <w:rPr>
          <w:u w:val="single"/>
        </w:rPr>
        <w:t>Minutes.</w:t>
      </w:r>
      <w:r>
        <w:tab/>
        <w:t xml:space="preserve">It was proposed by </w:t>
      </w:r>
      <w:proofErr w:type="spellStart"/>
      <w:r>
        <w:t>Cllr.</w:t>
      </w:r>
      <w:r w:rsidR="00E31F2C">
        <w:t>Burch</w:t>
      </w:r>
      <w:proofErr w:type="spellEnd"/>
      <w:r>
        <w:t xml:space="preserve">, seconded by Cllr. </w:t>
      </w:r>
      <w:r w:rsidR="00E31F2C">
        <w:t xml:space="preserve">Murphy </w:t>
      </w:r>
      <w:r>
        <w:t xml:space="preserve">and agreed by all to approve as a correct record minutes of the meeting held on </w:t>
      </w:r>
      <w:r w:rsidR="008C212C">
        <w:t>18</w:t>
      </w:r>
      <w:r w:rsidR="008C212C" w:rsidRPr="008C212C">
        <w:rPr>
          <w:vertAlign w:val="superscript"/>
        </w:rPr>
        <w:t>th</w:t>
      </w:r>
      <w:r w:rsidR="008C212C">
        <w:t xml:space="preserve"> June 2020</w:t>
      </w:r>
    </w:p>
    <w:p w14:paraId="7AC353CA" w14:textId="6F6073D9" w:rsidR="008E75BF" w:rsidRDefault="008E75BF" w:rsidP="008E75BF">
      <w:pPr>
        <w:numPr>
          <w:ilvl w:val="1"/>
          <w:numId w:val="1"/>
        </w:numPr>
      </w:pPr>
      <w:r>
        <w:rPr>
          <w:u w:val="single"/>
        </w:rPr>
        <w:t>Matters arising from Minutes</w:t>
      </w:r>
      <w:r>
        <w:t>.</w:t>
      </w:r>
      <w:r>
        <w:tab/>
      </w:r>
    </w:p>
    <w:p w14:paraId="2F8117D4" w14:textId="77777777" w:rsidR="008C212C" w:rsidRDefault="008C212C" w:rsidP="008C212C">
      <w:r w:rsidRPr="008C212C">
        <w:rPr>
          <w:b/>
          <w:u w:val="single"/>
        </w:rPr>
        <w:t>Solar Light on Barfield Green</w:t>
      </w:r>
      <w:r w:rsidRPr="008C212C">
        <w:rPr>
          <w:b/>
        </w:rPr>
        <w:t>.</w:t>
      </w:r>
      <w:r>
        <w:tab/>
      </w:r>
      <w:r>
        <w:tab/>
        <w:t>Cost £1685 + VAT</w:t>
      </w:r>
    </w:p>
    <w:p w14:paraId="067BFF07" w14:textId="77777777" w:rsidR="008C212C" w:rsidRDefault="008C212C" w:rsidP="008C212C">
      <w:pPr>
        <w:pStyle w:val="ListParagraph"/>
        <w:ind w:left="1080"/>
      </w:pPr>
    </w:p>
    <w:tbl>
      <w:tblPr>
        <w:tblStyle w:val="TableGrid"/>
        <w:tblW w:w="0" w:type="auto"/>
        <w:tblLook w:val="04A0" w:firstRow="1" w:lastRow="0" w:firstColumn="1" w:lastColumn="0" w:noHBand="0" w:noVBand="1"/>
      </w:tblPr>
      <w:tblGrid>
        <w:gridCol w:w="8296"/>
      </w:tblGrid>
      <w:tr w:rsidR="008C212C" w14:paraId="5F01F347" w14:textId="77777777" w:rsidTr="001507B1">
        <w:tc>
          <w:tcPr>
            <w:tcW w:w="8296" w:type="dxa"/>
          </w:tcPr>
          <w:p w14:paraId="5DF36F4E" w14:textId="0E17BBA2" w:rsidR="008C212C" w:rsidRPr="00921973" w:rsidRDefault="008C212C" w:rsidP="001507B1">
            <w:pPr>
              <w:rPr>
                <w:b/>
              </w:rPr>
            </w:pPr>
            <w:r w:rsidRPr="00921973">
              <w:rPr>
                <w:b/>
              </w:rPr>
              <w:t xml:space="preserve">RESOLUTION: </w:t>
            </w:r>
            <w:r>
              <w:rPr>
                <w:b/>
              </w:rPr>
              <w:t xml:space="preserve">      It was agreed t</w:t>
            </w:r>
            <w:r w:rsidRPr="00921973">
              <w:rPr>
                <w:b/>
              </w:rPr>
              <w:t xml:space="preserve">o install a solar light </w:t>
            </w:r>
            <w:r>
              <w:rPr>
                <w:b/>
              </w:rPr>
              <w:t>adjacent to</w:t>
            </w:r>
            <w:r w:rsidRPr="00921973">
              <w:rPr>
                <w:b/>
              </w:rPr>
              <w:t xml:space="preserve"> the path at Barfield Green at a cost of £1685 +VAT</w:t>
            </w:r>
          </w:p>
        </w:tc>
      </w:tr>
    </w:tbl>
    <w:p w14:paraId="432E0D97" w14:textId="77777777" w:rsidR="005A0D5D" w:rsidRDefault="005A0D5D" w:rsidP="005A0D5D"/>
    <w:p w14:paraId="68DED2DE" w14:textId="03E35484" w:rsidR="008C212C" w:rsidRDefault="005A0D5D" w:rsidP="005A0D5D">
      <w:r>
        <w:t>It was agreed to review the lighting inventory in Sept to establish if any costs savings can be made in terms of LED/Solar lighting and any funding streams accessed</w:t>
      </w:r>
    </w:p>
    <w:p w14:paraId="2F4D8BC2" w14:textId="77777777" w:rsidR="005A0D5D" w:rsidRDefault="005A0D5D" w:rsidP="008C212C">
      <w:pPr>
        <w:rPr>
          <w:b/>
          <w:u w:val="single"/>
        </w:rPr>
      </w:pPr>
    </w:p>
    <w:p w14:paraId="474C73F4" w14:textId="58CC43B0" w:rsidR="008C212C" w:rsidRDefault="008C212C" w:rsidP="008C212C">
      <w:r w:rsidRPr="008C212C">
        <w:rPr>
          <w:b/>
          <w:u w:val="single"/>
        </w:rPr>
        <w:t>Access barrier on Barfield Green</w:t>
      </w:r>
      <w:r>
        <w:t xml:space="preserve"> </w:t>
      </w:r>
      <w:r>
        <w:tab/>
      </w:r>
      <w:r>
        <w:tab/>
        <w:t>Proposal to decrease access width by installing permanent posts to accommodate contractor vehicles</w:t>
      </w:r>
    </w:p>
    <w:p w14:paraId="5B09214B" w14:textId="77777777" w:rsidR="008C212C" w:rsidRDefault="008C212C" w:rsidP="008C212C">
      <w:pPr>
        <w:pStyle w:val="ListParagraph"/>
        <w:ind w:left="1080"/>
      </w:pPr>
    </w:p>
    <w:tbl>
      <w:tblPr>
        <w:tblStyle w:val="TableGrid"/>
        <w:tblW w:w="0" w:type="auto"/>
        <w:tblLook w:val="04A0" w:firstRow="1" w:lastRow="0" w:firstColumn="1" w:lastColumn="0" w:noHBand="0" w:noVBand="1"/>
      </w:tblPr>
      <w:tblGrid>
        <w:gridCol w:w="8296"/>
      </w:tblGrid>
      <w:tr w:rsidR="008C212C" w14:paraId="5FEFDD10" w14:textId="77777777" w:rsidTr="001507B1">
        <w:tc>
          <w:tcPr>
            <w:tcW w:w="8296" w:type="dxa"/>
          </w:tcPr>
          <w:p w14:paraId="084F294B" w14:textId="19FB9E82" w:rsidR="008C212C" w:rsidRPr="00510D16" w:rsidRDefault="008C212C" w:rsidP="001507B1">
            <w:pPr>
              <w:rPr>
                <w:b/>
              </w:rPr>
            </w:pPr>
            <w:r w:rsidRPr="00510D16">
              <w:rPr>
                <w:b/>
              </w:rPr>
              <w:t xml:space="preserve">RESOLUTION:     </w:t>
            </w:r>
            <w:r>
              <w:rPr>
                <w:b/>
              </w:rPr>
              <w:t>It was agreed to</w:t>
            </w:r>
            <w:r w:rsidRPr="00510D16">
              <w:rPr>
                <w:b/>
              </w:rPr>
              <w:t xml:space="preserve"> install </w:t>
            </w:r>
            <w:r w:rsidR="005A0D5D">
              <w:rPr>
                <w:b/>
              </w:rPr>
              <w:t xml:space="preserve">4’ </w:t>
            </w:r>
            <w:r w:rsidRPr="00510D16">
              <w:rPr>
                <w:b/>
              </w:rPr>
              <w:t>width restriction posts at a cost of up to £150</w:t>
            </w:r>
          </w:p>
        </w:tc>
      </w:tr>
    </w:tbl>
    <w:p w14:paraId="10009F35" w14:textId="77777777" w:rsidR="008C212C" w:rsidRDefault="008C212C" w:rsidP="008C212C">
      <w:pPr>
        <w:pStyle w:val="ListParagraph"/>
        <w:ind w:left="1080"/>
      </w:pPr>
    </w:p>
    <w:p w14:paraId="08FC3080" w14:textId="42E32988" w:rsidR="008C212C" w:rsidRDefault="008C212C" w:rsidP="008C212C">
      <w:r w:rsidRPr="008C212C">
        <w:rPr>
          <w:b/>
          <w:u w:val="single"/>
        </w:rPr>
        <w:t xml:space="preserve">HR </w:t>
      </w:r>
      <w:proofErr w:type="spellStart"/>
      <w:r w:rsidRPr="008C212C">
        <w:rPr>
          <w:b/>
          <w:u w:val="single"/>
        </w:rPr>
        <w:t>sub committee</w:t>
      </w:r>
      <w:proofErr w:type="spellEnd"/>
      <w:r w:rsidRPr="008C212C">
        <w:rPr>
          <w:u w:val="single"/>
        </w:rPr>
        <w:t>.</w:t>
      </w:r>
      <w:r>
        <w:t xml:space="preserve"> </w:t>
      </w:r>
    </w:p>
    <w:p w14:paraId="1FBD0F2A" w14:textId="77777777" w:rsidR="00E31F2C" w:rsidRDefault="00E31F2C" w:rsidP="008C212C"/>
    <w:p w14:paraId="3E70B790" w14:textId="5F9D53AE" w:rsidR="008C212C" w:rsidRDefault="008C212C" w:rsidP="008C212C">
      <w:r>
        <w:t xml:space="preserve">Membership of this committee to be Cllrs. Mr M Maddison, Mrs M Maddison, </w:t>
      </w:r>
      <w:proofErr w:type="spellStart"/>
      <w:r>
        <w:t>Harbud</w:t>
      </w:r>
      <w:proofErr w:type="spellEnd"/>
      <w:r>
        <w:t xml:space="preserve"> &amp; O’Sullivan</w:t>
      </w:r>
    </w:p>
    <w:p w14:paraId="2B86A416" w14:textId="77777777" w:rsidR="008C212C" w:rsidRDefault="008C212C" w:rsidP="008C212C">
      <w:pPr>
        <w:pStyle w:val="ListParagraph"/>
        <w:ind w:left="1080"/>
      </w:pPr>
    </w:p>
    <w:tbl>
      <w:tblPr>
        <w:tblStyle w:val="TableGrid"/>
        <w:tblW w:w="0" w:type="auto"/>
        <w:tblLook w:val="04A0" w:firstRow="1" w:lastRow="0" w:firstColumn="1" w:lastColumn="0" w:noHBand="0" w:noVBand="1"/>
      </w:tblPr>
      <w:tblGrid>
        <w:gridCol w:w="8296"/>
      </w:tblGrid>
      <w:tr w:rsidR="008C212C" w14:paraId="433C611C" w14:textId="77777777" w:rsidTr="001507B1">
        <w:tc>
          <w:tcPr>
            <w:tcW w:w="8296" w:type="dxa"/>
          </w:tcPr>
          <w:p w14:paraId="6751ABE5" w14:textId="2A774B50" w:rsidR="008C212C" w:rsidRPr="003E3A8F" w:rsidRDefault="008C212C" w:rsidP="001507B1">
            <w:pPr>
              <w:rPr>
                <w:b/>
              </w:rPr>
            </w:pPr>
            <w:r w:rsidRPr="006A5035">
              <w:rPr>
                <w:b/>
                <w:color w:val="000000" w:themeColor="text1"/>
              </w:rPr>
              <w:t>R</w:t>
            </w:r>
            <w:r>
              <w:rPr>
                <w:b/>
                <w:color w:val="000000" w:themeColor="text1"/>
              </w:rPr>
              <w:t>ESOLUTION</w:t>
            </w:r>
            <w:r w:rsidRPr="006A5035">
              <w:rPr>
                <w:b/>
                <w:color w:val="000000" w:themeColor="text1"/>
              </w:rPr>
              <w:t>:</w:t>
            </w:r>
            <w:r>
              <w:tab/>
            </w:r>
            <w:r w:rsidRPr="008C212C">
              <w:rPr>
                <w:b/>
              </w:rPr>
              <w:t>It was agreed that the HR</w:t>
            </w:r>
            <w:r w:rsidRPr="006A5035">
              <w:rPr>
                <w:b/>
              </w:rPr>
              <w:t xml:space="preserve"> committee shall have delegated powers to deal with and make decision on all HR issues and to report on those decision</w:t>
            </w:r>
            <w:r>
              <w:rPr>
                <w:b/>
              </w:rPr>
              <w:t>s</w:t>
            </w:r>
            <w:r w:rsidRPr="006A5035">
              <w:rPr>
                <w:b/>
              </w:rPr>
              <w:t xml:space="preserve"> to full council. </w:t>
            </w:r>
            <w:r>
              <w:rPr>
                <w:b/>
              </w:rPr>
              <w:t>TORs to be agreed by the committee.</w:t>
            </w:r>
          </w:p>
        </w:tc>
      </w:tr>
    </w:tbl>
    <w:p w14:paraId="6249424B" w14:textId="32FB800C" w:rsidR="008C212C" w:rsidRDefault="008C212C" w:rsidP="008C212C"/>
    <w:p w14:paraId="756C1244" w14:textId="26D4F4C6" w:rsidR="00E31F2C" w:rsidRDefault="00E31F2C" w:rsidP="008C212C">
      <w:r>
        <w:t>Members will review draft HR policies and submit any comments to the committee. Period of consultation with the Clerk to commence.</w:t>
      </w:r>
    </w:p>
    <w:p w14:paraId="52BF299E" w14:textId="77777777" w:rsidR="00E31F2C" w:rsidRDefault="00E31F2C" w:rsidP="008C212C"/>
    <w:p w14:paraId="3272543C" w14:textId="6929759C" w:rsidR="008E75BF" w:rsidRPr="003C65C7" w:rsidRDefault="008E75BF" w:rsidP="008E75BF">
      <w:pPr>
        <w:numPr>
          <w:ilvl w:val="1"/>
          <w:numId w:val="1"/>
        </w:numPr>
      </w:pPr>
      <w:r>
        <w:rPr>
          <w:u w:val="single"/>
        </w:rPr>
        <w:t>Questions from Public &amp; Press</w:t>
      </w:r>
      <w:r w:rsidR="00E31F2C">
        <w:tab/>
      </w:r>
      <w:r w:rsidR="00E31F2C">
        <w:tab/>
      </w:r>
      <w:r w:rsidR="00E31F2C">
        <w:tab/>
        <w:t>NONE</w:t>
      </w:r>
    </w:p>
    <w:p w14:paraId="67165258" w14:textId="41718D43" w:rsidR="008E75BF" w:rsidRPr="003C65C7" w:rsidRDefault="008E75BF" w:rsidP="008E75BF">
      <w:pPr>
        <w:numPr>
          <w:ilvl w:val="1"/>
          <w:numId w:val="1"/>
        </w:numPr>
        <w:rPr>
          <w:u w:val="single"/>
        </w:rPr>
      </w:pPr>
      <w:r w:rsidRPr="003C65C7">
        <w:rPr>
          <w:u w:val="single"/>
        </w:rPr>
        <w:t>Urgent Agenda Items</w:t>
      </w:r>
      <w:r w:rsidR="00E31F2C">
        <w:tab/>
      </w:r>
      <w:r w:rsidR="00E31F2C">
        <w:tab/>
      </w:r>
      <w:r w:rsidR="00E31F2C">
        <w:tab/>
      </w:r>
      <w:r w:rsidR="00E31F2C">
        <w:tab/>
        <w:t>NONE</w:t>
      </w:r>
    </w:p>
    <w:p w14:paraId="5E61DDEC" w14:textId="3D90F2D6" w:rsidR="008E75BF" w:rsidRDefault="008E75BF" w:rsidP="008E75BF">
      <w:pPr>
        <w:numPr>
          <w:ilvl w:val="1"/>
          <w:numId w:val="1"/>
        </w:numPr>
        <w:rPr>
          <w:u w:val="single"/>
        </w:rPr>
      </w:pPr>
      <w:r>
        <w:rPr>
          <w:u w:val="single"/>
        </w:rPr>
        <w:t>Items discussed</w:t>
      </w:r>
    </w:p>
    <w:p w14:paraId="4BEBE10B" w14:textId="06F9D3F9" w:rsidR="008C212C" w:rsidRPr="00921973" w:rsidRDefault="008C212C" w:rsidP="008C212C">
      <w:pPr>
        <w:pStyle w:val="ListParagraph"/>
        <w:numPr>
          <w:ilvl w:val="3"/>
          <w:numId w:val="1"/>
        </w:numPr>
        <w:spacing w:after="160" w:line="259" w:lineRule="auto"/>
        <w:contextualSpacing/>
      </w:pPr>
      <w:r w:rsidRPr="008C212C">
        <w:rPr>
          <w:b/>
        </w:rPr>
        <w:t>KCC/Electric vehicle charging points.</w:t>
      </w:r>
      <w:r w:rsidRPr="00921973">
        <w:tab/>
      </w:r>
      <w:r w:rsidR="00E31F2C">
        <w:t>Members discussed</w:t>
      </w:r>
      <w:r w:rsidR="005A0D5D">
        <w:t xml:space="preserve"> </w:t>
      </w:r>
      <w:r w:rsidRPr="00921973">
        <w:t>the</w:t>
      </w:r>
      <w:r w:rsidR="005A0D5D">
        <w:t xml:space="preserve"> </w:t>
      </w:r>
      <w:r w:rsidRPr="00921973">
        <w:t xml:space="preserve">proposal to access a </w:t>
      </w:r>
      <w:r w:rsidR="005A0D5D">
        <w:t xml:space="preserve">KCC </w:t>
      </w:r>
      <w:r w:rsidRPr="00921973">
        <w:t>funding stream to site &amp; install an electric vehicle charging point.</w:t>
      </w:r>
    </w:p>
    <w:tbl>
      <w:tblPr>
        <w:tblStyle w:val="TableGrid"/>
        <w:tblW w:w="8296" w:type="dxa"/>
        <w:tblLook w:val="04A0" w:firstRow="1" w:lastRow="0" w:firstColumn="1" w:lastColumn="0" w:noHBand="0" w:noVBand="1"/>
      </w:tblPr>
      <w:tblGrid>
        <w:gridCol w:w="8296"/>
      </w:tblGrid>
      <w:tr w:rsidR="008C212C" w14:paraId="3598FB0E" w14:textId="77777777" w:rsidTr="001507B1">
        <w:tc>
          <w:tcPr>
            <w:tcW w:w="8296" w:type="dxa"/>
          </w:tcPr>
          <w:p w14:paraId="33253618" w14:textId="03EDAF8F" w:rsidR="008C212C" w:rsidRPr="00261E25" w:rsidRDefault="008C212C" w:rsidP="001507B1">
            <w:pPr>
              <w:rPr>
                <w:b/>
                <w:color w:val="4472C4" w:themeColor="accent1"/>
              </w:rPr>
            </w:pPr>
            <w:r w:rsidRPr="00261E25">
              <w:rPr>
                <w:b/>
                <w:color w:val="4472C4" w:themeColor="accent1"/>
              </w:rPr>
              <w:t xml:space="preserve">RECOMMENDATION:  </w:t>
            </w:r>
            <w:r>
              <w:rPr>
                <w:b/>
                <w:color w:val="4472C4" w:themeColor="accent1"/>
              </w:rPr>
              <w:t>It was agreed that</w:t>
            </w:r>
            <w:r w:rsidRPr="00261E25">
              <w:rPr>
                <w:b/>
                <w:color w:val="4472C4" w:themeColor="accent1"/>
              </w:rPr>
              <w:t xml:space="preserve"> the council register an initial interest</w:t>
            </w:r>
          </w:p>
        </w:tc>
      </w:tr>
    </w:tbl>
    <w:p w14:paraId="48E414BD" w14:textId="77777777" w:rsidR="008C212C" w:rsidRDefault="008C212C" w:rsidP="008C212C"/>
    <w:p w14:paraId="70FC6987" w14:textId="42F76AC3" w:rsidR="008C212C" w:rsidRPr="008C212C" w:rsidRDefault="008C212C" w:rsidP="008C212C">
      <w:pPr>
        <w:pStyle w:val="ListParagraph"/>
        <w:numPr>
          <w:ilvl w:val="3"/>
          <w:numId w:val="1"/>
        </w:numPr>
        <w:spacing w:after="160" w:line="259" w:lineRule="auto"/>
        <w:contextualSpacing/>
        <w:rPr>
          <w:b/>
        </w:rPr>
      </w:pPr>
      <w:r w:rsidRPr="008C212C">
        <w:rPr>
          <w:b/>
        </w:rPr>
        <w:t>NALC</w:t>
      </w:r>
      <w:r w:rsidRPr="008C212C">
        <w:rPr>
          <w:b/>
        </w:rPr>
        <w:tab/>
      </w:r>
      <w:r w:rsidRPr="00921973">
        <w:tab/>
        <w:t xml:space="preserve">New Model Code of Conduct. </w:t>
      </w:r>
    </w:p>
    <w:tbl>
      <w:tblPr>
        <w:tblStyle w:val="TableGrid"/>
        <w:tblW w:w="0" w:type="auto"/>
        <w:tblLook w:val="04A0" w:firstRow="1" w:lastRow="0" w:firstColumn="1" w:lastColumn="0" w:noHBand="0" w:noVBand="1"/>
      </w:tblPr>
      <w:tblGrid>
        <w:gridCol w:w="8296"/>
      </w:tblGrid>
      <w:tr w:rsidR="008C212C" w:rsidRPr="00680B02" w14:paraId="4B02E99E" w14:textId="77777777" w:rsidTr="001507B1">
        <w:tc>
          <w:tcPr>
            <w:tcW w:w="8296" w:type="dxa"/>
          </w:tcPr>
          <w:p w14:paraId="1E695C34" w14:textId="462103B4" w:rsidR="008C212C" w:rsidRPr="00991AB0" w:rsidRDefault="008C212C" w:rsidP="001507B1">
            <w:pPr>
              <w:rPr>
                <w:b/>
                <w:color w:val="2F5496" w:themeColor="accent1" w:themeShade="BF"/>
              </w:rPr>
            </w:pPr>
            <w:r w:rsidRPr="00991AB0">
              <w:rPr>
                <w:b/>
                <w:color w:val="2F5496" w:themeColor="accent1" w:themeShade="BF"/>
              </w:rPr>
              <w:lastRenderedPageBreak/>
              <w:t xml:space="preserve">RECOMMENDATION: </w:t>
            </w:r>
            <w:r w:rsidR="005A0D5D">
              <w:rPr>
                <w:b/>
                <w:color w:val="2F5496" w:themeColor="accent1" w:themeShade="BF"/>
              </w:rPr>
              <w:t xml:space="preserve">The draft </w:t>
            </w:r>
            <w:r w:rsidRPr="00991AB0">
              <w:rPr>
                <w:b/>
                <w:color w:val="2F5496" w:themeColor="accent1" w:themeShade="BF"/>
              </w:rPr>
              <w:t xml:space="preserve">submission on behalf of this council </w:t>
            </w:r>
            <w:r w:rsidR="005A0D5D">
              <w:rPr>
                <w:b/>
                <w:color w:val="2F5496" w:themeColor="accent1" w:themeShade="BF"/>
              </w:rPr>
              <w:t>was agreed</w:t>
            </w:r>
            <w:r w:rsidRPr="00991AB0">
              <w:rPr>
                <w:b/>
                <w:color w:val="2F5496" w:themeColor="accent1" w:themeShade="BF"/>
              </w:rPr>
              <w:t xml:space="preserve"> and the Clerk to submit.  </w:t>
            </w:r>
          </w:p>
        </w:tc>
      </w:tr>
    </w:tbl>
    <w:p w14:paraId="49C92B1D" w14:textId="77777777" w:rsidR="008C212C" w:rsidRDefault="008C212C" w:rsidP="008C212C"/>
    <w:p w14:paraId="12790DC1" w14:textId="2E1280F6" w:rsidR="008C212C" w:rsidRPr="008C212C" w:rsidRDefault="008C212C" w:rsidP="008C212C">
      <w:pPr>
        <w:pStyle w:val="ListParagraph"/>
        <w:numPr>
          <w:ilvl w:val="3"/>
          <w:numId w:val="1"/>
        </w:numPr>
        <w:spacing w:after="160" w:line="259" w:lineRule="auto"/>
        <w:contextualSpacing/>
        <w:rPr>
          <w:b/>
        </w:rPr>
      </w:pPr>
      <w:r w:rsidRPr="008C212C">
        <w:rPr>
          <w:b/>
        </w:rPr>
        <w:t>FC SUTTON DYNAMO</w:t>
      </w:r>
    </w:p>
    <w:p w14:paraId="398EC9E2" w14:textId="3380D215" w:rsidR="008C212C" w:rsidRDefault="008C212C" w:rsidP="008C212C">
      <w:r>
        <w:t>Request received from the club to use the facility for training purposes over the summer. Review draft licence for agreement.</w:t>
      </w:r>
    </w:p>
    <w:tbl>
      <w:tblPr>
        <w:tblStyle w:val="TableGrid"/>
        <w:tblW w:w="0" w:type="auto"/>
        <w:tblLook w:val="04A0" w:firstRow="1" w:lastRow="0" w:firstColumn="1" w:lastColumn="0" w:noHBand="0" w:noVBand="1"/>
      </w:tblPr>
      <w:tblGrid>
        <w:gridCol w:w="8296"/>
      </w:tblGrid>
      <w:tr w:rsidR="008C212C" w14:paraId="79AC7F8F" w14:textId="77777777" w:rsidTr="001507B1">
        <w:tc>
          <w:tcPr>
            <w:tcW w:w="8296" w:type="dxa"/>
          </w:tcPr>
          <w:p w14:paraId="35E3A7E3" w14:textId="5FB9502A" w:rsidR="008C212C" w:rsidRPr="00680B02" w:rsidRDefault="008C212C" w:rsidP="001507B1">
            <w:pPr>
              <w:rPr>
                <w:b/>
              </w:rPr>
            </w:pPr>
            <w:r w:rsidRPr="00680B02">
              <w:rPr>
                <w:b/>
              </w:rPr>
              <w:t xml:space="preserve">RESOLUTION: </w:t>
            </w:r>
            <w:r>
              <w:rPr>
                <w:b/>
              </w:rPr>
              <w:t>C</w:t>
            </w:r>
            <w:r w:rsidRPr="00680B02">
              <w:rPr>
                <w:b/>
              </w:rPr>
              <w:t>ouncil agree</w:t>
            </w:r>
            <w:r>
              <w:rPr>
                <w:b/>
              </w:rPr>
              <w:t>d</w:t>
            </w:r>
            <w:r w:rsidRPr="00680B02">
              <w:rPr>
                <w:b/>
              </w:rPr>
              <w:t xml:space="preserve"> the content of and agree</w:t>
            </w:r>
            <w:r>
              <w:rPr>
                <w:b/>
              </w:rPr>
              <w:t>d</w:t>
            </w:r>
            <w:r w:rsidRPr="00680B02">
              <w:rPr>
                <w:b/>
              </w:rPr>
              <w:t xml:space="preserve"> to offer a licence to FC Sutton Dynamo for use of the Parsonage Lane facility during the summer months</w:t>
            </w:r>
            <w:r>
              <w:rPr>
                <w:b/>
              </w:rPr>
              <w:t xml:space="preserve"> as detailed in the licence</w:t>
            </w:r>
          </w:p>
        </w:tc>
      </w:tr>
    </w:tbl>
    <w:p w14:paraId="69A697D1" w14:textId="77777777" w:rsidR="008C212C" w:rsidRPr="00921973" w:rsidRDefault="008C212C" w:rsidP="008C212C">
      <w:pPr>
        <w:rPr>
          <w:b/>
        </w:rPr>
      </w:pPr>
    </w:p>
    <w:p w14:paraId="371B2B55" w14:textId="19C1B0CF" w:rsidR="008C212C" w:rsidRPr="008C212C" w:rsidRDefault="008C212C" w:rsidP="008C212C">
      <w:pPr>
        <w:pStyle w:val="ListParagraph"/>
        <w:numPr>
          <w:ilvl w:val="0"/>
          <w:numId w:val="1"/>
        </w:numPr>
        <w:spacing w:after="160" w:line="259" w:lineRule="auto"/>
        <w:contextualSpacing/>
        <w:rPr>
          <w:b/>
        </w:rPr>
      </w:pPr>
      <w:r w:rsidRPr="008C212C">
        <w:rPr>
          <w:b/>
        </w:rPr>
        <w:t>DEVELOPMENT OF PARSONAGE LANE PAVILION</w:t>
      </w:r>
      <w:r w:rsidRPr="00CC2E87">
        <w:t>.</w:t>
      </w:r>
      <w:r w:rsidRPr="00CC2E87">
        <w:tab/>
      </w:r>
    </w:p>
    <w:p w14:paraId="449BC4BA" w14:textId="70082CFE" w:rsidR="005A0D5D" w:rsidRPr="00CE7E5E" w:rsidRDefault="008C212C" w:rsidP="00CE7E5E">
      <w:r w:rsidRPr="0054787E">
        <w:t xml:space="preserve">Review proposal for interim works. </w:t>
      </w:r>
    </w:p>
    <w:tbl>
      <w:tblPr>
        <w:tblStyle w:val="TableGrid"/>
        <w:tblW w:w="0" w:type="auto"/>
        <w:tblLook w:val="04A0" w:firstRow="1" w:lastRow="0" w:firstColumn="1" w:lastColumn="0" w:noHBand="0" w:noVBand="1"/>
      </w:tblPr>
      <w:tblGrid>
        <w:gridCol w:w="8296"/>
      </w:tblGrid>
      <w:tr w:rsidR="008C212C" w14:paraId="56583CC3" w14:textId="77777777" w:rsidTr="001507B1">
        <w:tc>
          <w:tcPr>
            <w:tcW w:w="8296" w:type="dxa"/>
          </w:tcPr>
          <w:p w14:paraId="1A80B2CE" w14:textId="3E584CB2" w:rsidR="008C212C" w:rsidRPr="00B26E1A" w:rsidRDefault="008C212C" w:rsidP="001507B1">
            <w:pPr>
              <w:rPr>
                <w:b/>
              </w:rPr>
            </w:pPr>
            <w:r w:rsidRPr="00B26E1A">
              <w:rPr>
                <w:b/>
              </w:rPr>
              <w:t>RESOLUTION: The council agree</w:t>
            </w:r>
            <w:r>
              <w:rPr>
                <w:b/>
              </w:rPr>
              <w:t>d</w:t>
            </w:r>
            <w:r w:rsidRPr="00B26E1A">
              <w:rPr>
                <w:b/>
              </w:rPr>
              <w:t xml:space="preserve"> the</w:t>
            </w:r>
            <w:r>
              <w:rPr>
                <w:b/>
              </w:rPr>
              <w:t xml:space="preserve"> initial</w:t>
            </w:r>
            <w:r w:rsidRPr="00B26E1A">
              <w:rPr>
                <w:b/>
              </w:rPr>
              <w:t xml:space="preserve"> interim works of removing the </w:t>
            </w:r>
            <w:r>
              <w:rPr>
                <w:b/>
              </w:rPr>
              <w:t xml:space="preserve">existing </w:t>
            </w:r>
            <w:r w:rsidRPr="00B26E1A">
              <w:rPr>
                <w:b/>
              </w:rPr>
              <w:t>bar structure</w:t>
            </w:r>
            <w:r>
              <w:rPr>
                <w:b/>
              </w:rPr>
              <w:t xml:space="preserve"> &amp; store</w:t>
            </w:r>
            <w:r w:rsidRPr="00B26E1A">
              <w:rPr>
                <w:b/>
              </w:rPr>
              <w:t>, constructing a secure storage facility to be shared by CMHASD &amp; the council</w:t>
            </w:r>
            <w:r w:rsidR="005A0D5D">
              <w:rPr>
                <w:b/>
              </w:rPr>
              <w:t xml:space="preserve">, to the sum of £4500. </w:t>
            </w:r>
            <w:r>
              <w:rPr>
                <w:b/>
              </w:rPr>
              <w:t xml:space="preserve">Cllr Burch to liaise with current users. </w:t>
            </w:r>
          </w:p>
        </w:tc>
      </w:tr>
    </w:tbl>
    <w:p w14:paraId="1C3C7F64" w14:textId="77777777" w:rsidR="005A0D5D" w:rsidRDefault="005A0D5D" w:rsidP="005A0D5D"/>
    <w:p w14:paraId="5898460C" w14:textId="580DB1A9" w:rsidR="005A0D5D" w:rsidRDefault="005A0D5D" w:rsidP="005A0D5D">
      <w:pPr>
        <w:rPr>
          <w:b/>
        </w:rPr>
      </w:pPr>
      <w:r>
        <w:t xml:space="preserve">Members acknowledged the proposal but will defer review until September when the preferred management style will be agreed. Should the single user be the preferred option, </w:t>
      </w:r>
      <w:r w:rsidR="00CE7E5E">
        <w:t xml:space="preserve">guidelines will be drawn up and available to </w:t>
      </w:r>
      <w:r>
        <w:t xml:space="preserve">all prospective single users to submit </w:t>
      </w:r>
      <w:r w:rsidR="00CE7E5E">
        <w:t xml:space="preserve">proposals </w:t>
      </w:r>
    </w:p>
    <w:p w14:paraId="7CC0CD1C" w14:textId="77777777" w:rsidR="008C212C" w:rsidRDefault="008C212C" w:rsidP="008C212C">
      <w:pPr>
        <w:rPr>
          <w:u w:val="single"/>
        </w:rPr>
      </w:pPr>
    </w:p>
    <w:p w14:paraId="206B6205" w14:textId="01B4F2B1" w:rsidR="008E75BF" w:rsidRPr="005A0D5D" w:rsidRDefault="008E75BF" w:rsidP="008E75BF">
      <w:pPr>
        <w:pStyle w:val="ListParagraph"/>
        <w:numPr>
          <w:ilvl w:val="0"/>
          <w:numId w:val="4"/>
        </w:numPr>
      </w:pPr>
      <w:r w:rsidRPr="004A0ECD">
        <w:rPr>
          <w:u w:val="single"/>
        </w:rPr>
        <w:t>Items for information</w:t>
      </w:r>
      <w:r w:rsidR="00CE7E5E">
        <w:rPr>
          <w:u w:val="single"/>
        </w:rPr>
        <w:t xml:space="preserve">  </w:t>
      </w:r>
      <w:r w:rsidRPr="00CE7E5E">
        <w:rPr>
          <w:u w:val="single"/>
        </w:rPr>
        <w:t>Items tabled:</w:t>
      </w:r>
      <w:r w:rsidR="005A0D5D">
        <w:tab/>
      </w:r>
      <w:r w:rsidR="005A0D5D">
        <w:tab/>
        <w:t>NONE</w:t>
      </w:r>
    </w:p>
    <w:p w14:paraId="529C1682" w14:textId="77777777" w:rsidR="008E75BF" w:rsidRDefault="008E75BF" w:rsidP="008E75BF">
      <w:pPr>
        <w:rPr>
          <w:u w:val="single"/>
        </w:rPr>
      </w:pPr>
    </w:p>
    <w:p w14:paraId="49185803" w14:textId="61F41E8C" w:rsidR="008E75BF" w:rsidRPr="000D5635" w:rsidRDefault="008E75BF" w:rsidP="000D5635">
      <w:pPr>
        <w:pStyle w:val="ListParagraph"/>
        <w:numPr>
          <w:ilvl w:val="0"/>
          <w:numId w:val="4"/>
        </w:numPr>
        <w:rPr>
          <w:u w:val="single"/>
        </w:rPr>
      </w:pPr>
      <w:r w:rsidRPr="000D5635">
        <w:rPr>
          <w:u w:val="single"/>
        </w:rPr>
        <w:t>Parish Councillors Report</w:t>
      </w:r>
    </w:p>
    <w:p w14:paraId="45F53C50" w14:textId="69585850" w:rsidR="008E75BF" w:rsidRDefault="00CE7E5E" w:rsidP="008E75BF">
      <w:r>
        <w:rPr>
          <w:u w:val="single"/>
        </w:rPr>
        <w:t xml:space="preserve">Cllr Newitt </w:t>
      </w:r>
      <w:r>
        <w:t xml:space="preserve">commented on the overgrowth on KCC land outside the Parsonage Lane car park. Clerk is awaiting a meeting with KHS stewards to discuss. </w:t>
      </w:r>
    </w:p>
    <w:p w14:paraId="7D40F3D6" w14:textId="77777777" w:rsidR="00CE7E5E" w:rsidRPr="00CE7E5E" w:rsidRDefault="00CE7E5E" w:rsidP="008E75BF"/>
    <w:p w14:paraId="6C179F01" w14:textId="1126D075" w:rsidR="008E75BF" w:rsidRPr="000D5635" w:rsidRDefault="008E75BF" w:rsidP="000D5635">
      <w:pPr>
        <w:pStyle w:val="ListParagraph"/>
        <w:numPr>
          <w:ilvl w:val="0"/>
          <w:numId w:val="4"/>
        </w:numPr>
        <w:rPr>
          <w:u w:val="single"/>
        </w:rPr>
      </w:pPr>
      <w:r w:rsidRPr="000D5635">
        <w:rPr>
          <w:u w:val="single"/>
        </w:rPr>
        <w:t>Clerk’s Report</w:t>
      </w:r>
      <w:r>
        <w:tab/>
      </w:r>
    </w:p>
    <w:p w14:paraId="613BD050" w14:textId="5B298731" w:rsidR="008E75BF" w:rsidRDefault="00CE7E5E" w:rsidP="00CE7E5E">
      <w:pPr>
        <w:pStyle w:val="ListParagraph"/>
        <w:numPr>
          <w:ilvl w:val="0"/>
          <w:numId w:val="5"/>
        </w:numPr>
      </w:pPr>
      <w:r w:rsidRPr="00CE7E5E">
        <w:t xml:space="preserve">Resident has reported </w:t>
      </w:r>
      <w:r>
        <w:t>evidence of drug use in the burial ground. Police have been informed.</w:t>
      </w:r>
    </w:p>
    <w:p w14:paraId="633439DE" w14:textId="5ED95E79" w:rsidR="00CE7E5E" w:rsidRDefault="00CE7E5E" w:rsidP="00CE7E5E">
      <w:pPr>
        <w:pStyle w:val="ListParagraph"/>
        <w:numPr>
          <w:ilvl w:val="0"/>
          <w:numId w:val="5"/>
        </w:numPr>
      </w:pPr>
      <w:r>
        <w:t xml:space="preserve">Arriva detailed bus timetables have been replaced with access to an App only. Members agreed that the Clerk contact Arriva for an explanation on the decision and to inform that a large proportion of our residents will not be able to use this method. </w:t>
      </w:r>
    </w:p>
    <w:p w14:paraId="540A4204" w14:textId="7B6E64C1" w:rsidR="00CE7E5E" w:rsidRDefault="00CE7E5E" w:rsidP="00CE7E5E">
      <w:pPr>
        <w:pStyle w:val="ListParagraph"/>
        <w:numPr>
          <w:ilvl w:val="0"/>
          <w:numId w:val="5"/>
        </w:numPr>
      </w:pPr>
      <w:r>
        <w:t>NALC-latest guidelines re virtual/face to face meetings acknowledged</w:t>
      </w:r>
    </w:p>
    <w:p w14:paraId="551C44F6" w14:textId="7DDF98C0" w:rsidR="00CE7E5E" w:rsidRPr="00CE7E5E" w:rsidRDefault="00CE7E5E" w:rsidP="00CE7E5E">
      <w:pPr>
        <w:pStyle w:val="ListParagraph"/>
        <w:numPr>
          <w:ilvl w:val="0"/>
          <w:numId w:val="5"/>
        </w:numPr>
      </w:pPr>
      <w:r>
        <w:t>VE75 commemorative coins. Cllr Burch will visit SAH primary school on 17</w:t>
      </w:r>
      <w:r w:rsidRPr="00CE7E5E">
        <w:rPr>
          <w:vertAlign w:val="superscript"/>
        </w:rPr>
        <w:t>th</w:t>
      </w:r>
      <w:r>
        <w:t xml:space="preserve"> July to present these to the </w:t>
      </w:r>
      <w:proofErr w:type="spellStart"/>
      <w:r>
        <w:t>Yr</w:t>
      </w:r>
      <w:proofErr w:type="spellEnd"/>
      <w:r>
        <w:t xml:space="preserve"> 6 leavers. Rest of the pupils to receive theirs in the autumn term.</w:t>
      </w:r>
    </w:p>
    <w:p w14:paraId="4EB37D14" w14:textId="423B8BE8" w:rsidR="008E75BF" w:rsidRPr="000D5635" w:rsidRDefault="008E75BF" w:rsidP="000D5635">
      <w:pPr>
        <w:pStyle w:val="ListParagraph"/>
        <w:numPr>
          <w:ilvl w:val="0"/>
          <w:numId w:val="4"/>
        </w:numPr>
        <w:rPr>
          <w:u w:val="single"/>
        </w:rPr>
      </w:pPr>
      <w:r w:rsidRPr="000D5635">
        <w:rPr>
          <w:u w:val="single"/>
        </w:rPr>
        <w:t>Other Business</w:t>
      </w:r>
    </w:p>
    <w:p w14:paraId="56D2574F" w14:textId="77777777" w:rsidR="008E75BF" w:rsidRDefault="008E75BF" w:rsidP="008E75BF">
      <w:pPr>
        <w:ind w:left="360"/>
      </w:pPr>
    </w:p>
    <w:p w14:paraId="7CB47221" w14:textId="15CF31B7" w:rsidR="008E75BF" w:rsidRDefault="008C212C" w:rsidP="00CE7E5E">
      <w:r>
        <w:t xml:space="preserve">4.  </w:t>
      </w:r>
      <w:r w:rsidR="008E75BF" w:rsidRPr="008C212C">
        <w:t>PLANNIN</w:t>
      </w:r>
      <w:r w:rsidR="00CE7E5E">
        <w:t>G</w:t>
      </w:r>
    </w:p>
    <w:p w14:paraId="3A031B3B" w14:textId="611C3D21" w:rsidR="008C212C" w:rsidRDefault="008C212C" w:rsidP="008C212C">
      <w:r>
        <w:t xml:space="preserve">As determined by the planning </w:t>
      </w:r>
      <w:proofErr w:type="spellStart"/>
      <w:r>
        <w:t>sub committee</w:t>
      </w:r>
      <w:proofErr w:type="spellEnd"/>
      <w:r>
        <w:t>:</w:t>
      </w:r>
    </w:p>
    <w:p w14:paraId="14480129" w14:textId="13620C5C" w:rsidR="008C212C" w:rsidRDefault="008C212C" w:rsidP="008C212C">
      <w:r w:rsidRPr="005E47FF">
        <w:rPr>
          <w:b/>
        </w:rPr>
        <w:t>Concerns submitted re</w:t>
      </w:r>
      <w:r>
        <w:rPr>
          <w:b/>
        </w:rPr>
        <w:t>g</w:t>
      </w:r>
      <w:r w:rsidRPr="005E47FF">
        <w:rPr>
          <w:b/>
        </w:rPr>
        <w:t>a</w:t>
      </w:r>
      <w:r>
        <w:rPr>
          <w:b/>
        </w:rPr>
        <w:t>r</w:t>
      </w:r>
      <w:r w:rsidRPr="005E47FF">
        <w:rPr>
          <w:b/>
        </w:rPr>
        <w:t xml:space="preserve">ding the size of </w:t>
      </w:r>
      <w:r>
        <w:rPr>
          <w:b/>
        </w:rPr>
        <w:t xml:space="preserve">combined </w:t>
      </w:r>
      <w:r w:rsidRPr="005E47FF">
        <w:rPr>
          <w:b/>
        </w:rPr>
        <w:t>sign</w:t>
      </w:r>
      <w:r>
        <w:rPr>
          <w:b/>
        </w:rPr>
        <w:t>s.</w:t>
      </w:r>
      <w:r>
        <w:t>.</w:t>
      </w:r>
    </w:p>
    <w:p w14:paraId="2961336D" w14:textId="77777777" w:rsidR="008C212C" w:rsidRDefault="008C212C" w:rsidP="008C212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Display of 2 No. non-illuminated free standing signs</w:t>
      </w:r>
    </w:p>
    <w:p w14:paraId="10FE928D" w14:textId="77777777" w:rsidR="008C212C" w:rsidRDefault="008C212C" w:rsidP="008C212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160A Main Road</w:t>
      </w:r>
    </w:p>
    <w:p w14:paraId="1148D64F" w14:textId="77777777" w:rsidR="008C212C" w:rsidRDefault="008C212C" w:rsidP="008C212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Sutton At Hone</w:t>
      </w:r>
    </w:p>
    <w:p w14:paraId="3252592F" w14:textId="77777777" w:rsidR="008C212C" w:rsidRDefault="008C212C" w:rsidP="008C212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Kent</w:t>
      </w:r>
    </w:p>
    <w:p w14:paraId="1C343AAA" w14:textId="77777777" w:rsidR="008C212C" w:rsidRDefault="008C212C" w:rsidP="008C212C">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DA4 9HP</w:t>
      </w:r>
    </w:p>
    <w:p w14:paraId="564F427C" w14:textId="77777777" w:rsidR="008E75BF" w:rsidRDefault="008E75BF" w:rsidP="00CE7E5E"/>
    <w:p w14:paraId="39B66823" w14:textId="16CB1111" w:rsidR="008E75BF" w:rsidRDefault="008E75BF" w:rsidP="008E75BF">
      <w:r>
        <w:t xml:space="preserve">There being no further business the meeting was declared closed at </w:t>
      </w:r>
      <w:r w:rsidR="00CE7E5E">
        <w:t>9.16pm</w:t>
      </w:r>
    </w:p>
    <w:p w14:paraId="25C5DF6F" w14:textId="77777777" w:rsidR="008E75BF" w:rsidRDefault="008E75BF" w:rsidP="008E75BF">
      <w:pPr>
        <w:ind w:left="360"/>
      </w:pPr>
    </w:p>
    <w:p w14:paraId="672CDCD4" w14:textId="6E615235" w:rsidR="008E75BF" w:rsidRDefault="008E75BF">
      <w:r>
        <w:t>Chairman…………………………</w:t>
      </w:r>
      <w:r w:rsidR="00CE7E5E">
        <w:t>………………….</w:t>
      </w:r>
      <w:r>
        <w:t>Date………………………………</w:t>
      </w:r>
      <w:bookmarkStart w:id="0" w:name="_GoBack"/>
      <w:bookmarkEnd w:id="0"/>
    </w:p>
    <w:sectPr w:rsidR="008E75BF" w:rsidSect="004C3E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2C05"/>
    <w:multiLevelType w:val="hybridMultilevel"/>
    <w:tmpl w:val="100C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16DC4"/>
    <w:multiLevelType w:val="hybridMultilevel"/>
    <w:tmpl w:val="182EDA4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1043D6F"/>
    <w:multiLevelType w:val="hybridMultilevel"/>
    <w:tmpl w:val="8A8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B3545"/>
    <w:multiLevelType w:val="hybridMultilevel"/>
    <w:tmpl w:val="E8243652"/>
    <w:lvl w:ilvl="0" w:tplc="B1C44C7E">
      <w:start w:val="7"/>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DF4FF2"/>
    <w:multiLevelType w:val="hybridMultilevel"/>
    <w:tmpl w:val="9CB66380"/>
    <w:lvl w:ilvl="0" w:tplc="6BAE6D56">
      <w:start w:val="1"/>
      <w:numFmt w:val="decimal"/>
      <w:lvlText w:val="%1."/>
      <w:lvlJc w:val="left"/>
      <w:pPr>
        <w:tabs>
          <w:tab w:val="num" w:pos="1080"/>
        </w:tabs>
        <w:ind w:left="1080" w:hanging="720"/>
      </w:pPr>
      <w:rPr>
        <w:rFonts w:hint="default"/>
      </w:rPr>
    </w:lvl>
    <w:lvl w:ilvl="1" w:tplc="C012FEF6">
      <w:start w:val="1"/>
      <w:numFmt w:val="lowerLetter"/>
      <w:lvlText w:val="%2)"/>
      <w:lvlJc w:val="left"/>
      <w:pPr>
        <w:tabs>
          <w:tab w:val="num" w:pos="1800"/>
        </w:tabs>
        <w:ind w:left="180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BF"/>
    <w:rsid w:val="000D5635"/>
    <w:rsid w:val="004A0ECD"/>
    <w:rsid w:val="005A0D5D"/>
    <w:rsid w:val="008C212C"/>
    <w:rsid w:val="008E75BF"/>
    <w:rsid w:val="00AB7493"/>
    <w:rsid w:val="00CE7E5E"/>
    <w:rsid w:val="00E3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DFDE2C"/>
  <w15:chartTrackingRefBased/>
  <w15:docId w15:val="{FF74B79B-E407-184E-8081-0EB6D74D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5BF"/>
    <w:rPr>
      <w:rFonts w:ascii="Times New Roman" w:eastAsia="Times New Roman" w:hAnsi="Times New Roman" w:cs="Times New Roman"/>
    </w:rPr>
  </w:style>
  <w:style w:type="paragraph" w:styleId="Heading1">
    <w:name w:val="heading 1"/>
    <w:basedOn w:val="Normal"/>
    <w:next w:val="Normal"/>
    <w:link w:val="Heading1Char"/>
    <w:qFormat/>
    <w:rsid w:val="008E75BF"/>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5BF"/>
    <w:rPr>
      <w:rFonts w:ascii="Times New Roman" w:eastAsia="Times New Roman" w:hAnsi="Times New Roman" w:cs="Times New Roman"/>
      <w:u w:val="single"/>
    </w:rPr>
  </w:style>
  <w:style w:type="paragraph" w:styleId="Title">
    <w:name w:val="Title"/>
    <w:basedOn w:val="Normal"/>
    <w:link w:val="TitleChar"/>
    <w:qFormat/>
    <w:rsid w:val="008E75BF"/>
    <w:pPr>
      <w:jc w:val="center"/>
    </w:pPr>
    <w:rPr>
      <w:b/>
      <w:bCs/>
      <w:u w:val="single"/>
    </w:rPr>
  </w:style>
  <w:style w:type="character" w:customStyle="1" w:styleId="TitleChar">
    <w:name w:val="Title Char"/>
    <w:basedOn w:val="DefaultParagraphFont"/>
    <w:link w:val="Title"/>
    <w:rsid w:val="008E75BF"/>
    <w:rPr>
      <w:rFonts w:ascii="Times New Roman" w:eastAsia="Times New Roman" w:hAnsi="Times New Roman" w:cs="Times New Roman"/>
      <w:b/>
      <w:bCs/>
      <w:u w:val="single"/>
    </w:rPr>
  </w:style>
  <w:style w:type="paragraph" w:styleId="Subtitle">
    <w:name w:val="Subtitle"/>
    <w:basedOn w:val="Normal"/>
    <w:link w:val="SubtitleChar"/>
    <w:qFormat/>
    <w:rsid w:val="008E75BF"/>
    <w:rPr>
      <w:b/>
      <w:bCs/>
    </w:rPr>
  </w:style>
  <w:style w:type="character" w:customStyle="1" w:styleId="SubtitleChar">
    <w:name w:val="Subtitle Char"/>
    <w:basedOn w:val="DefaultParagraphFont"/>
    <w:link w:val="Subtitle"/>
    <w:rsid w:val="008E75BF"/>
    <w:rPr>
      <w:rFonts w:ascii="Times New Roman" w:eastAsia="Times New Roman" w:hAnsi="Times New Roman" w:cs="Times New Roman"/>
      <w:b/>
      <w:bCs/>
    </w:rPr>
  </w:style>
  <w:style w:type="paragraph" w:styleId="ListParagraph">
    <w:name w:val="List Paragraph"/>
    <w:basedOn w:val="Normal"/>
    <w:uiPriority w:val="34"/>
    <w:qFormat/>
    <w:rsid w:val="008E75BF"/>
    <w:pPr>
      <w:ind w:left="720"/>
    </w:pPr>
  </w:style>
  <w:style w:type="table" w:styleId="TableGrid">
    <w:name w:val="Table Grid"/>
    <w:basedOn w:val="TableNormal"/>
    <w:uiPriority w:val="39"/>
    <w:rsid w:val="008C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3</cp:revision>
  <dcterms:created xsi:type="dcterms:W3CDTF">2020-07-16T09:10:00Z</dcterms:created>
  <dcterms:modified xsi:type="dcterms:W3CDTF">2020-07-17T07:12:00Z</dcterms:modified>
</cp:coreProperties>
</file>